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9A" w:rsidRPr="009511D2" w:rsidRDefault="0047429A" w:rsidP="0047429A">
      <w:pPr>
        <w:pStyle w:val="Default"/>
        <w:jc w:val="both"/>
        <w:rPr>
          <w:i/>
          <w:color w:val="7F7F7F" w:themeColor="text1" w:themeTint="80"/>
        </w:rPr>
      </w:pPr>
      <w:r w:rsidRPr="009511D2">
        <w:rPr>
          <w:rFonts w:eastAsia="Calibri"/>
          <w:i/>
          <w:color w:val="7F7F7F" w:themeColor="text1" w:themeTint="80"/>
          <w:lang w:bidi="ru-RU"/>
        </w:rPr>
        <w:t>3.1</w:t>
      </w:r>
      <w:r w:rsidR="00F546B5" w:rsidRPr="009511D2">
        <w:rPr>
          <w:rFonts w:eastAsia="Calibri"/>
          <w:i/>
          <w:color w:val="7F7F7F" w:themeColor="text1" w:themeTint="80"/>
          <w:lang w:bidi="ru-RU"/>
        </w:rPr>
        <w:t>3</w:t>
      </w:r>
      <w:r w:rsidRPr="009511D2">
        <w:rPr>
          <w:rFonts w:eastAsia="Calibri"/>
          <w:i/>
          <w:color w:val="7F7F7F" w:themeColor="text1" w:themeTint="80"/>
          <w:lang w:bidi="ru-RU"/>
        </w:rPr>
        <w:t xml:space="preserve">. Приложение к постановлению Тюменской областной Думы </w:t>
      </w:r>
      <w:r w:rsidRPr="009511D2">
        <w:rPr>
          <w:i/>
          <w:color w:val="7F7F7F" w:themeColor="text1" w:themeTint="80"/>
        </w:rPr>
        <w:t>об обращении с запросом в Конституционный Суд  Российской Федерации</w:t>
      </w:r>
    </w:p>
    <w:p w:rsidR="0047429A" w:rsidRDefault="0047429A" w:rsidP="007036AB">
      <w:pPr>
        <w:ind w:left="4332" w:firstLine="708"/>
        <w:jc w:val="both"/>
        <w:rPr>
          <w:rFonts w:ascii="Arial" w:hAnsi="Arial" w:cs="Arial"/>
          <w:szCs w:val="24"/>
        </w:rPr>
      </w:pPr>
    </w:p>
    <w:p w:rsidR="007036AB" w:rsidRDefault="007036AB" w:rsidP="0047429A">
      <w:pPr>
        <w:ind w:left="4332" w:firstLine="133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Приложение к постановлению </w:t>
      </w:r>
    </w:p>
    <w:p w:rsidR="007036AB" w:rsidRDefault="007036AB" w:rsidP="0047429A">
      <w:pPr>
        <w:ind w:left="4332" w:firstLine="133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Тюменской областной Думы</w:t>
      </w: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                         №</w:t>
      </w:r>
    </w:p>
    <w:p w:rsidR="007036AB" w:rsidRDefault="007036AB" w:rsidP="007036AB">
      <w:pPr>
        <w:ind w:right="-409" w:firstLine="5040"/>
        <w:rPr>
          <w:rFonts w:ascii="Arial" w:hAnsi="Arial" w:cs="Arial"/>
          <w:szCs w:val="24"/>
        </w:rPr>
      </w:pP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Конституционный Суд</w:t>
      </w: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Российской Федерации</w:t>
      </w:r>
    </w:p>
    <w:p w:rsidR="007036AB" w:rsidRDefault="007036AB" w:rsidP="0047429A">
      <w:pPr>
        <w:ind w:left="5670" w:right="-4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Адрес: Сенатская площадь, д.</w:t>
      </w:r>
      <w:bookmarkStart w:id="0" w:name="_GoBack"/>
      <w:bookmarkEnd w:id="0"/>
      <w:r>
        <w:rPr>
          <w:rFonts w:ascii="Arial" w:hAnsi="Arial" w:cs="Arial"/>
          <w:szCs w:val="24"/>
        </w:rPr>
        <w:t>1,</w:t>
      </w:r>
    </w:p>
    <w:p w:rsidR="007036AB" w:rsidRDefault="007036AB" w:rsidP="0047429A">
      <w:pPr>
        <w:ind w:left="5670" w:right="-4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г. Санкт-Петербург, 190000 </w:t>
      </w:r>
    </w:p>
    <w:p w:rsidR="007036AB" w:rsidRDefault="007036AB" w:rsidP="007036AB">
      <w:pPr>
        <w:ind w:left="5040" w:right="-409"/>
        <w:rPr>
          <w:rFonts w:ascii="Arial" w:hAnsi="Arial" w:cs="Arial"/>
          <w:szCs w:val="24"/>
        </w:rPr>
      </w:pP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Заявитель:</w:t>
      </w: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Тюменская областная Дума</w:t>
      </w: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Адрес: ул. Республики, д. 52,</w:t>
      </w:r>
    </w:p>
    <w:p w:rsidR="007036AB" w:rsidRDefault="007036AB" w:rsidP="0047429A">
      <w:pPr>
        <w:ind w:right="-409" w:firstLine="567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г. Тюмень, 625000 </w:t>
      </w:r>
    </w:p>
    <w:p w:rsidR="007036AB" w:rsidRDefault="007036AB" w:rsidP="007036AB">
      <w:pPr>
        <w:ind w:right="-409"/>
        <w:rPr>
          <w:rFonts w:ascii="Arial" w:hAnsi="Arial" w:cs="Arial"/>
          <w:szCs w:val="24"/>
        </w:rPr>
      </w:pPr>
    </w:p>
    <w:p w:rsidR="007036AB" w:rsidRDefault="007036AB" w:rsidP="007036AB">
      <w:pPr>
        <w:ind w:right="-409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ЗАПРОС</w:t>
      </w:r>
    </w:p>
    <w:p w:rsidR="007036AB" w:rsidRDefault="007036AB" w:rsidP="007036AB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 соответствии Конституции Российской Федерации</w:t>
      </w:r>
    </w:p>
    <w:p w:rsidR="007036AB" w:rsidRDefault="007036AB" w:rsidP="007036AB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части 1 статьи 1.3. Кодекса Российской Федерации </w:t>
      </w:r>
    </w:p>
    <w:p w:rsidR="007036AB" w:rsidRDefault="007036AB" w:rsidP="007036AB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 административных правонарушениях</w:t>
      </w:r>
    </w:p>
    <w:p w:rsidR="007036AB" w:rsidRDefault="007036AB" w:rsidP="007036AB">
      <w:pPr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В соответствии с пунктом «а» части 2 статьи 125 Конституции Российской Федерации, подпунктом «а» пункта 1 части первой статьи 3 и статьями 84 - 87 Федерального конституционного закона от 21 июля 1994 года № 1-ФКЗ «О</w:t>
      </w:r>
      <w:r w:rsidR="00047ED6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Конституционном Суде Российской Федерации» Тюменская областная Дума обращается в Конституционный Суд Российской Федерации с настоящим запросом о соответствии Конституции Российской Федерации части 1 статьи 1.3 Кодекса</w:t>
      </w:r>
      <w:proofErr w:type="gramEnd"/>
      <w:r>
        <w:rPr>
          <w:rFonts w:ascii="Arial" w:hAnsi="Arial" w:cs="Arial"/>
          <w:szCs w:val="24"/>
        </w:rPr>
        <w:t xml:space="preserve"> Российской Федерации об административных правонарушениях, опубликован «Собрание законодательства Российской Федерации», 07.01.2002, № 1 (ч. 1), ст. 1.</w:t>
      </w:r>
    </w:p>
    <w:p w:rsidR="007036AB" w:rsidRDefault="007036AB" w:rsidP="007036AB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 Содержание правовых норм, неопределенность соответствия которых Конституции Российской Федерации является предметом настоящего запроса </w:t>
      </w:r>
      <w:r w:rsidRPr="00047ED6">
        <w:rPr>
          <w:rFonts w:ascii="Arial" w:hAnsi="Arial" w:cs="Arial"/>
        </w:rPr>
        <w:t>в</w:t>
      </w:r>
      <w:r w:rsidR="00047ED6" w:rsidRPr="00047ED6">
        <w:rPr>
          <w:rFonts w:ascii="Arial" w:hAnsi="Arial" w:cs="Arial"/>
        </w:rPr>
        <w:t> </w:t>
      </w:r>
      <w:r w:rsidRPr="00047ED6">
        <w:rPr>
          <w:rFonts w:ascii="Arial" w:hAnsi="Arial" w:cs="Arial"/>
        </w:rPr>
        <w:t>Конституционный</w:t>
      </w:r>
      <w:r>
        <w:rPr>
          <w:rFonts w:ascii="Arial" w:hAnsi="Arial" w:cs="Arial"/>
          <w:szCs w:val="24"/>
        </w:rPr>
        <w:t xml:space="preserve"> Суд Российской Федерации:</w:t>
      </w: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2. </w:t>
      </w:r>
      <w:proofErr w:type="spellStart"/>
      <w:r>
        <w:rPr>
          <w:rFonts w:ascii="Arial" w:hAnsi="Arial" w:cs="Arial"/>
          <w:szCs w:val="24"/>
        </w:rPr>
        <w:t>Неконституционность</w:t>
      </w:r>
      <w:proofErr w:type="spellEnd"/>
      <w:r>
        <w:rPr>
          <w:rFonts w:ascii="Arial" w:hAnsi="Arial" w:cs="Arial"/>
          <w:szCs w:val="24"/>
        </w:rPr>
        <w:t xml:space="preserve"> положений, указанных в пункте 1 настоящего запроса, усматривается в том, что…</w:t>
      </w: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 Полагаем, что часть 1 статьи 1.3 Кодекса Российской Федерации об</w:t>
      </w:r>
      <w:r w:rsidR="00047ED6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административных правонарушениях не соответствует пункту «к» части 1 статьи 72 Конституции Российской Федерации по следующим основаниям:</w:t>
      </w: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036AB" w:rsidRDefault="007036AB" w:rsidP="007036AB">
      <w:pPr>
        <w:autoSpaceDE w:val="0"/>
        <w:autoSpaceDN w:val="0"/>
        <w:adjustRightInd w:val="0"/>
        <w:ind w:firstLine="70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 На основании пункта 2 статьи 125 Федерального конституционного закона от 21 июля 1994 года № 1-ФКЗ «О Конституционном Суде Российской Федерации» Тюменская областная Дума просит Конституционный Суд Российской Федерации рассмотреть вопрос о соответствии Конституции Российской Федерации части 1 статьи 1.3 Кодекса Российской Федерации об административных правонарушениях.</w:t>
      </w:r>
    </w:p>
    <w:p w:rsidR="007036AB" w:rsidRDefault="007036AB" w:rsidP="007036AB">
      <w:pPr>
        <w:shd w:val="clear" w:color="auto" w:fill="FFFFFF"/>
        <w:rPr>
          <w:rFonts w:ascii="Arial" w:hAnsi="Arial" w:cs="Arial"/>
          <w:color w:val="000000"/>
          <w:szCs w:val="24"/>
        </w:rPr>
      </w:pPr>
    </w:p>
    <w:p w:rsidR="007036AB" w:rsidRDefault="007036AB" w:rsidP="007036AB">
      <w:pPr>
        <w:shd w:val="clear" w:color="auto" w:fill="FFFFFF"/>
        <w:ind w:firstLine="701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lastRenderedPageBreak/>
        <w:t>Представителями Тюменской областной Думы при рассмотрении данного запроса выступают:</w:t>
      </w:r>
    </w:p>
    <w:p w:rsidR="007036AB" w:rsidRDefault="007036AB" w:rsidP="007036AB">
      <w:pPr>
        <w:shd w:val="clear" w:color="auto" w:fill="FFFFFF"/>
        <w:ind w:firstLine="70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</w:t>
      </w:r>
      <w:r>
        <w:rPr>
          <w:rFonts w:ascii="Arial" w:hAnsi="Arial" w:cs="Arial"/>
          <w:i/>
          <w:szCs w:val="24"/>
        </w:rPr>
        <w:t>амилия Имя Отчество, должность, ученая степень</w:t>
      </w:r>
      <w:r>
        <w:rPr>
          <w:rFonts w:ascii="Arial" w:hAnsi="Arial" w:cs="Arial"/>
          <w:szCs w:val="24"/>
        </w:rPr>
        <w:t>;</w:t>
      </w:r>
    </w:p>
    <w:p w:rsidR="007036AB" w:rsidRDefault="007036AB" w:rsidP="007036AB">
      <w:pPr>
        <w:shd w:val="clear" w:color="auto" w:fill="FFFFFF"/>
        <w:ind w:firstLine="70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</w:t>
      </w:r>
      <w:r>
        <w:rPr>
          <w:rFonts w:ascii="Arial" w:hAnsi="Arial" w:cs="Arial"/>
          <w:i/>
          <w:szCs w:val="24"/>
        </w:rPr>
        <w:t>амилия Имя Отчество, должность, ученая степень</w:t>
      </w:r>
      <w:r>
        <w:rPr>
          <w:rFonts w:ascii="Arial" w:hAnsi="Arial" w:cs="Arial"/>
          <w:szCs w:val="24"/>
        </w:rPr>
        <w:t>.</w:t>
      </w:r>
    </w:p>
    <w:p w:rsidR="007036AB" w:rsidRDefault="007036AB" w:rsidP="007036AB">
      <w:pPr>
        <w:shd w:val="clear" w:color="auto" w:fill="FFFFFF"/>
        <w:rPr>
          <w:rFonts w:ascii="Arial" w:hAnsi="Arial" w:cs="Arial"/>
          <w:szCs w:val="24"/>
        </w:rPr>
      </w:pPr>
    </w:p>
    <w:p w:rsidR="007036AB" w:rsidRDefault="007036AB" w:rsidP="007036AB">
      <w:pPr>
        <w:shd w:val="clear" w:color="auto" w:fill="FFFFFF"/>
        <w:rPr>
          <w:rFonts w:ascii="Arial" w:hAnsi="Arial" w:cs="Arial"/>
          <w:szCs w:val="24"/>
        </w:rPr>
      </w:pPr>
    </w:p>
    <w:p w:rsidR="007036AB" w:rsidRDefault="007036AB" w:rsidP="007036AB">
      <w:pPr>
        <w:shd w:val="clear" w:color="auto" w:fill="FFFFFF"/>
        <w:ind w:firstLine="701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Приложение:</w:t>
      </w:r>
      <w:r>
        <w:rPr>
          <w:rStyle w:val="a9"/>
          <w:rFonts w:ascii="Arial" w:hAnsi="Arial" w:cs="Arial"/>
          <w:iCs/>
          <w:szCs w:val="24"/>
        </w:rPr>
        <w:t xml:space="preserve"> </w:t>
      </w:r>
      <w:r w:rsidR="00047ED6">
        <w:rPr>
          <w:rFonts w:ascii="Arial" w:hAnsi="Arial" w:cs="Arial"/>
          <w:color w:val="000000"/>
          <w:szCs w:val="24"/>
        </w:rPr>
        <w:t>на _____ л. в 1 экз</w:t>
      </w:r>
      <w:r w:rsidR="00AD73CF">
        <w:rPr>
          <w:rFonts w:ascii="Arial" w:hAnsi="Arial" w:cs="Arial"/>
          <w:color w:val="000000"/>
          <w:szCs w:val="24"/>
        </w:rPr>
        <w:t>.</w:t>
      </w:r>
      <w:r>
        <w:rPr>
          <w:rStyle w:val="a9"/>
          <w:rFonts w:ascii="Arial" w:hAnsi="Arial" w:cs="Arial"/>
          <w:iCs/>
          <w:szCs w:val="24"/>
        </w:rPr>
        <w:footnoteReference w:id="1"/>
      </w:r>
    </w:p>
    <w:p w:rsidR="007036AB" w:rsidRDefault="007036AB" w:rsidP="007036AB">
      <w:pPr>
        <w:shd w:val="clear" w:color="auto" w:fill="FFFFFF"/>
        <w:ind w:firstLine="701"/>
        <w:rPr>
          <w:rFonts w:ascii="Arial" w:hAnsi="Arial" w:cs="Arial"/>
          <w:color w:val="000000"/>
          <w:szCs w:val="24"/>
        </w:rPr>
      </w:pPr>
    </w:p>
    <w:p w:rsidR="007036AB" w:rsidRDefault="007036AB" w:rsidP="007036AB">
      <w:pPr>
        <w:shd w:val="clear" w:color="auto" w:fill="FFFFFF"/>
        <w:rPr>
          <w:rFonts w:ascii="Arial" w:hAnsi="Arial" w:cs="Arial"/>
          <w:color w:val="000000"/>
          <w:szCs w:val="24"/>
        </w:rPr>
      </w:pPr>
    </w:p>
    <w:p w:rsidR="007036AB" w:rsidRDefault="007036AB" w:rsidP="007036AB">
      <w:pPr>
        <w:shd w:val="clear" w:color="auto" w:fill="FFFFFF"/>
        <w:rPr>
          <w:rFonts w:ascii="Arial" w:hAnsi="Arial" w:cs="Arial"/>
          <w:szCs w:val="24"/>
        </w:rPr>
      </w:pPr>
    </w:p>
    <w:p w:rsidR="007036AB" w:rsidRDefault="007036AB" w:rsidP="007036AB">
      <w:pPr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szCs w:val="24"/>
        </w:rPr>
        <w:t xml:space="preserve">Председатель Тюменской областной Думы                                       </w:t>
      </w:r>
      <w:r>
        <w:rPr>
          <w:rFonts w:ascii="Arial" w:hAnsi="Arial" w:cs="Arial"/>
        </w:rPr>
        <w:t>И.О. Фамилия</w:t>
      </w:r>
    </w:p>
    <w:p w:rsidR="003253F7" w:rsidRDefault="00B9401F"/>
    <w:sectPr w:rsidR="003253F7" w:rsidSect="00B9401F">
      <w:headerReference w:type="default" r:id="rId7"/>
      <w:pgSz w:w="11906" w:h="16838"/>
      <w:pgMar w:top="284" w:right="1133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AB" w:rsidRDefault="007036AB" w:rsidP="007036AB">
      <w:r>
        <w:separator/>
      </w:r>
    </w:p>
  </w:endnote>
  <w:endnote w:type="continuationSeparator" w:id="0">
    <w:p w:rsidR="007036AB" w:rsidRDefault="007036AB" w:rsidP="0070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AB" w:rsidRDefault="007036AB" w:rsidP="007036AB">
      <w:r>
        <w:separator/>
      </w:r>
    </w:p>
  </w:footnote>
  <w:footnote w:type="continuationSeparator" w:id="0">
    <w:p w:rsidR="007036AB" w:rsidRDefault="007036AB" w:rsidP="007036AB">
      <w:r>
        <w:continuationSeparator/>
      </w:r>
    </w:p>
  </w:footnote>
  <w:footnote w:id="1">
    <w:p w:rsidR="007036AB" w:rsidRDefault="007036AB" w:rsidP="007036AB">
      <w:pPr>
        <w:pStyle w:val="a7"/>
        <w:jc w:val="both"/>
        <w:rPr>
          <w:rFonts w:ascii="Arial" w:hAnsi="Arial" w:cs="Arial"/>
          <w:sz w:val="16"/>
          <w:szCs w:val="16"/>
        </w:rPr>
      </w:pPr>
      <w:r>
        <w:rPr>
          <w:rStyle w:val="a9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К обращению могут быть приложены документы и материалы, указанные в статье 38 Федерального конституционного закона от 21.07.1994 № 1-ФКЗ «О Конституционном Суде Российской Федерации».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312745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7036AB" w:rsidRDefault="007036AB">
        <w:pPr>
          <w:pStyle w:val="a3"/>
          <w:jc w:val="center"/>
        </w:pPr>
      </w:p>
      <w:p w:rsidR="007036AB" w:rsidRPr="007036AB" w:rsidRDefault="007036AB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7036AB">
          <w:rPr>
            <w:rFonts w:ascii="Arial" w:hAnsi="Arial" w:cs="Arial"/>
            <w:sz w:val="24"/>
            <w:szCs w:val="24"/>
          </w:rPr>
          <w:fldChar w:fldCharType="begin"/>
        </w:r>
        <w:r w:rsidRPr="007036AB">
          <w:rPr>
            <w:rFonts w:ascii="Arial" w:hAnsi="Arial" w:cs="Arial"/>
            <w:sz w:val="24"/>
            <w:szCs w:val="24"/>
          </w:rPr>
          <w:instrText>PAGE   \* MERGEFORMAT</w:instrText>
        </w:r>
        <w:r w:rsidRPr="007036AB">
          <w:rPr>
            <w:rFonts w:ascii="Arial" w:hAnsi="Arial" w:cs="Arial"/>
            <w:sz w:val="24"/>
            <w:szCs w:val="24"/>
          </w:rPr>
          <w:fldChar w:fldCharType="separate"/>
        </w:r>
        <w:r w:rsidR="00B9401F">
          <w:rPr>
            <w:rFonts w:ascii="Arial" w:hAnsi="Arial" w:cs="Arial"/>
            <w:noProof/>
            <w:sz w:val="24"/>
            <w:szCs w:val="24"/>
          </w:rPr>
          <w:t>2</w:t>
        </w:r>
        <w:r w:rsidRPr="007036AB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7036AB" w:rsidRDefault="00703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AB"/>
    <w:rsid w:val="00047ED6"/>
    <w:rsid w:val="00277B54"/>
    <w:rsid w:val="003D4D6A"/>
    <w:rsid w:val="0047429A"/>
    <w:rsid w:val="007036AB"/>
    <w:rsid w:val="007E1CE6"/>
    <w:rsid w:val="009511D2"/>
    <w:rsid w:val="009961AB"/>
    <w:rsid w:val="00AD73CF"/>
    <w:rsid w:val="00AE551F"/>
    <w:rsid w:val="00B9401F"/>
    <w:rsid w:val="00F5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6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036AB"/>
  </w:style>
  <w:style w:type="paragraph" w:styleId="a5">
    <w:name w:val="footer"/>
    <w:basedOn w:val="a"/>
    <w:link w:val="a6"/>
    <w:uiPriority w:val="99"/>
    <w:unhideWhenUsed/>
    <w:rsid w:val="007036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036AB"/>
  </w:style>
  <w:style w:type="paragraph" w:customStyle="1" w:styleId="Default">
    <w:name w:val="Default"/>
    <w:rsid w:val="007036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footnote text"/>
    <w:basedOn w:val="a"/>
    <w:link w:val="a8"/>
    <w:semiHidden/>
    <w:unhideWhenUsed/>
    <w:rsid w:val="007036AB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7036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7036A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D73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3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6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036AB"/>
  </w:style>
  <w:style w:type="paragraph" w:styleId="a5">
    <w:name w:val="footer"/>
    <w:basedOn w:val="a"/>
    <w:link w:val="a6"/>
    <w:uiPriority w:val="99"/>
    <w:unhideWhenUsed/>
    <w:rsid w:val="007036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036AB"/>
  </w:style>
  <w:style w:type="paragraph" w:customStyle="1" w:styleId="Default">
    <w:name w:val="Default"/>
    <w:rsid w:val="007036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footnote text"/>
    <w:basedOn w:val="a"/>
    <w:link w:val="a8"/>
    <w:semiHidden/>
    <w:unhideWhenUsed/>
    <w:rsid w:val="007036AB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7036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7036A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D73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3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Е.С.</dc:creator>
  <cp:lastModifiedBy>Воробьева Е.С.</cp:lastModifiedBy>
  <cp:revision>5</cp:revision>
  <cp:lastPrinted>2024-06-26T06:26:00Z</cp:lastPrinted>
  <dcterms:created xsi:type="dcterms:W3CDTF">2024-06-20T11:18:00Z</dcterms:created>
  <dcterms:modified xsi:type="dcterms:W3CDTF">2024-06-26T06:53:00Z</dcterms:modified>
</cp:coreProperties>
</file>